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6A5A" w14:textId="77777777" w:rsidR="005E1103" w:rsidRDefault="00417EEA" w:rsidP="00417EEA">
      <w:pPr>
        <w:jc w:val="center"/>
        <w:rPr>
          <w:b/>
          <w:bCs/>
          <w:color w:val="FF0000"/>
          <w:sz w:val="36"/>
          <w:szCs w:val="36"/>
        </w:rPr>
      </w:pPr>
      <w:r w:rsidRPr="002B4975">
        <w:rPr>
          <w:b/>
          <w:bCs/>
          <w:color w:val="FF0000"/>
          <w:sz w:val="36"/>
          <w:szCs w:val="36"/>
        </w:rPr>
        <w:t>2025.05.27</w:t>
      </w:r>
      <w:r w:rsidR="007F78F8">
        <w:rPr>
          <w:b/>
          <w:bCs/>
          <w:color w:val="FF0000"/>
          <w:sz w:val="36"/>
          <w:szCs w:val="36"/>
        </w:rPr>
        <w:t xml:space="preserve"> </w:t>
      </w:r>
      <w:r w:rsidRPr="002B4975">
        <w:rPr>
          <w:b/>
          <w:bCs/>
          <w:color w:val="FF0000"/>
          <w:sz w:val="36"/>
          <w:szCs w:val="36"/>
        </w:rPr>
        <w:t>Informationsblatt</w:t>
      </w:r>
      <w:r w:rsidR="002B4975">
        <w:rPr>
          <w:b/>
          <w:bCs/>
          <w:color w:val="FF0000"/>
          <w:sz w:val="36"/>
          <w:szCs w:val="36"/>
        </w:rPr>
        <w:t xml:space="preserve"> 2 mit Ergänzungen</w:t>
      </w:r>
    </w:p>
    <w:p w14:paraId="43BEB757" w14:textId="77777777" w:rsidR="002B4975" w:rsidRDefault="002B4975" w:rsidP="00417EEA">
      <w:pPr>
        <w:jc w:val="center"/>
        <w:rPr>
          <w:b/>
          <w:bCs/>
          <w:color w:val="FF0000"/>
          <w:sz w:val="36"/>
          <w:szCs w:val="36"/>
        </w:rPr>
      </w:pPr>
    </w:p>
    <w:p w14:paraId="068C6ABD" w14:textId="77777777" w:rsidR="002B4975" w:rsidRPr="002B4975" w:rsidRDefault="002B4975" w:rsidP="00417EEA">
      <w:pPr>
        <w:jc w:val="center"/>
        <w:rPr>
          <w:b/>
          <w:bCs/>
          <w:color w:val="FF0000"/>
          <w:sz w:val="36"/>
          <w:szCs w:val="36"/>
        </w:rPr>
      </w:pPr>
    </w:p>
    <w:p w14:paraId="53E777E0" w14:textId="77777777" w:rsidR="00417EEA" w:rsidRDefault="00417EEA" w:rsidP="00417EEA">
      <w:pPr>
        <w:rPr>
          <w:b/>
          <w:bCs/>
          <w:sz w:val="28"/>
          <w:szCs w:val="28"/>
        </w:rPr>
      </w:pPr>
    </w:p>
    <w:p w14:paraId="71EEB473" w14:textId="77777777" w:rsidR="00417EEA" w:rsidRDefault="009B484C" w:rsidP="00417EEA">
      <w:pPr>
        <w:rPr>
          <w:sz w:val="28"/>
          <w:szCs w:val="28"/>
        </w:rPr>
      </w:pPr>
      <w:r w:rsidRPr="00B56196">
        <w:rPr>
          <w:sz w:val="28"/>
          <w:szCs w:val="28"/>
        </w:rPr>
        <w:t>Wir starten am Donnerstag um 13.00 Uhr in das Turnier. Seit bitte zwischen 12.00 und 12.30 Uhr in der Halle und meldet eure Mannschaften bei der Turnierleitung an.</w:t>
      </w:r>
    </w:p>
    <w:p w14:paraId="6D8D8514" w14:textId="77777777" w:rsidR="00B56196" w:rsidRPr="00B56196" w:rsidRDefault="00B56196" w:rsidP="00417EEA">
      <w:pPr>
        <w:rPr>
          <w:sz w:val="28"/>
          <w:szCs w:val="28"/>
        </w:rPr>
      </w:pPr>
    </w:p>
    <w:p w14:paraId="69374048" w14:textId="77777777" w:rsidR="009B484C" w:rsidRPr="00B56196" w:rsidRDefault="009B484C" w:rsidP="00417EEA">
      <w:pPr>
        <w:rPr>
          <w:sz w:val="28"/>
          <w:szCs w:val="28"/>
        </w:rPr>
      </w:pPr>
      <w:r w:rsidRPr="00B56196">
        <w:rPr>
          <w:sz w:val="28"/>
          <w:szCs w:val="28"/>
        </w:rPr>
        <w:t xml:space="preserve">Ihr bekommt dann eine Tasche für jede Mannschaft. In der Tasche befinden sich die Polos, </w:t>
      </w:r>
      <w:r w:rsidR="00791EAC" w:rsidRPr="00B56196">
        <w:rPr>
          <w:sz w:val="28"/>
          <w:szCs w:val="28"/>
        </w:rPr>
        <w:t xml:space="preserve">Infos zur Players Night </w:t>
      </w:r>
      <w:r w:rsidR="009C044C" w:rsidRPr="00B56196">
        <w:rPr>
          <w:sz w:val="28"/>
          <w:szCs w:val="28"/>
        </w:rPr>
        <w:t>(Location, Anschrift etc.), Ablauf der Players Night, und</w:t>
      </w:r>
      <w:r w:rsidR="00791EAC" w:rsidRPr="00B56196">
        <w:rPr>
          <w:sz w:val="28"/>
          <w:szCs w:val="28"/>
        </w:rPr>
        <w:t xml:space="preserve"> die Bändchen für die Players Night</w:t>
      </w:r>
      <w:r w:rsidR="009C044C" w:rsidRPr="00B56196">
        <w:rPr>
          <w:sz w:val="28"/>
          <w:szCs w:val="28"/>
        </w:rPr>
        <w:t>.</w:t>
      </w:r>
    </w:p>
    <w:p w14:paraId="07A9F947" w14:textId="77777777" w:rsidR="009C044C" w:rsidRDefault="009C044C" w:rsidP="00417EEA">
      <w:pPr>
        <w:rPr>
          <w:sz w:val="28"/>
          <w:szCs w:val="28"/>
        </w:rPr>
      </w:pPr>
      <w:r w:rsidRPr="00B56196">
        <w:rPr>
          <w:sz w:val="28"/>
          <w:szCs w:val="28"/>
        </w:rPr>
        <w:t>Eure Sporttaschen könnt Ihr auf Court 7 abstellen.</w:t>
      </w:r>
    </w:p>
    <w:p w14:paraId="1ECCDA95" w14:textId="77777777" w:rsidR="00B56196" w:rsidRPr="00B56196" w:rsidRDefault="00B56196" w:rsidP="00417EEA">
      <w:pPr>
        <w:rPr>
          <w:sz w:val="28"/>
          <w:szCs w:val="28"/>
        </w:rPr>
      </w:pPr>
    </w:p>
    <w:p w14:paraId="33EA4C0A" w14:textId="77777777" w:rsidR="009C044C" w:rsidRDefault="009C044C" w:rsidP="00417EEA">
      <w:pPr>
        <w:rPr>
          <w:sz w:val="28"/>
          <w:szCs w:val="28"/>
        </w:rPr>
      </w:pPr>
      <w:r w:rsidRPr="00B56196">
        <w:rPr>
          <w:sz w:val="28"/>
          <w:szCs w:val="28"/>
        </w:rPr>
        <w:t>Die Turnierleitung wird</w:t>
      </w:r>
      <w:r w:rsidR="00B56196" w:rsidRPr="00B56196">
        <w:rPr>
          <w:sz w:val="28"/>
          <w:szCs w:val="28"/>
        </w:rPr>
        <w:t xml:space="preserve"> </w:t>
      </w:r>
      <w:r w:rsidRPr="00B56196">
        <w:rPr>
          <w:sz w:val="28"/>
          <w:szCs w:val="28"/>
        </w:rPr>
        <w:t>die Mannschaften aufrufen. I</w:t>
      </w:r>
      <w:r w:rsidR="00B56196" w:rsidRPr="00B56196">
        <w:rPr>
          <w:sz w:val="28"/>
          <w:szCs w:val="28"/>
        </w:rPr>
        <w:t xml:space="preserve">hr </w:t>
      </w:r>
      <w:r w:rsidRPr="00B56196">
        <w:rPr>
          <w:sz w:val="28"/>
          <w:szCs w:val="28"/>
        </w:rPr>
        <w:t>bekommt dann eine</w:t>
      </w:r>
      <w:r w:rsidR="00B56196" w:rsidRPr="00B56196">
        <w:rPr>
          <w:sz w:val="28"/>
          <w:szCs w:val="28"/>
        </w:rPr>
        <w:t>n</w:t>
      </w:r>
      <w:r w:rsidRPr="00B56196">
        <w:rPr>
          <w:sz w:val="28"/>
          <w:szCs w:val="28"/>
        </w:rPr>
        <w:t xml:space="preserve"> Spielball (bitte nach dem Spiel auf dem Platz lassen),</w:t>
      </w:r>
      <w:r w:rsidR="00B56196" w:rsidRPr="00B56196">
        <w:rPr>
          <w:sz w:val="28"/>
          <w:szCs w:val="28"/>
        </w:rPr>
        <w:t xml:space="preserve"> ein Klemmbrett mit Ergebnisbogen und das Mannschaftsschild. Bitte das Mannschaftsschild vor dem Spiel am Court aufhängen. Nach dem Spiel zügig das Klemmbrett mit </w:t>
      </w:r>
      <w:r w:rsidR="003059C7">
        <w:rPr>
          <w:sz w:val="28"/>
          <w:szCs w:val="28"/>
        </w:rPr>
        <w:t xml:space="preserve">dem </w:t>
      </w:r>
      <w:r w:rsidR="00B56196" w:rsidRPr="00B56196">
        <w:rPr>
          <w:sz w:val="28"/>
          <w:szCs w:val="28"/>
        </w:rPr>
        <w:t xml:space="preserve">aufgefüllten Ergebnisbogen bei der Turnierleitung abgeben. </w:t>
      </w:r>
    </w:p>
    <w:p w14:paraId="3E73E12B" w14:textId="77777777" w:rsidR="00B56196" w:rsidRDefault="00B56196" w:rsidP="00417EEA">
      <w:pPr>
        <w:rPr>
          <w:sz w:val="28"/>
          <w:szCs w:val="28"/>
        </w:rPr>
      </w:pPr>
    </w:p>
    <w:p w14:paraId="7E91F7AC" w14:textId="77777777" w:rsidR="00B56196" w:rsidRDefault="00B56196" w:rsidP="00417EEA">
      <w:pPr>
        <w:rPr>
          <w:sz w:val="28"/>
          <w:szCs w:val="28"/>
        </w:rPr>
      </w:pPr>
      <w:r>
        <w:rPr>
          <w:sz w:val="28"/>
          <w:szCs w:val="28"/>
        </w:rPr>
        <w:t>Für Essen und Getränke</w:t>
      </w:r>
      <w:r w:rsidR="00626EAB">
        <w:rPr>
          <w:sz w:val="28"/>
          <w:szCs w:val="28"/>
        </w:rPr>
        <w:t>, an allen drei Tagen</w:t>
      </w:r>
      <w:r w:rsidR="002D4E54">
        <w:rPr>
          <w:sz w:val="28"/>
          <w:szCs w:val="28"/>
        </w:rPr>
        <w:t>,</w:t>
      </w:r>
      <w:r w:rsidR="00626EAB">
        <w:rPr>
          <w:sz w:val="28"/>
          <w:szCs w:val="28"/>
        </w:rPr>
        <w:t xml:space="preserve"> müssen Bons an der Rezeption gekauft werden. Das gilt auch für die Willkommens Party.</w:t>
      </w:r>
    </w:p>
    <w:p w14:paraId="40D78582" w14:textId="77777777" w:rsidR="00626EAB" w:rsidRDefault="00626EAB" w:rsidP="00417EEA">
      <w:pPr>
        <w:rPr>
          <w:sz w:val="28"/>
          <w:szCs w:val="28"/>
        </w:rPr>
      </w:pPr>
    </w:p>
    <w:p w14:paraId="2729A82A" w14:textId="77777777" w:rsidR="00626EAB" w:rsidRDefault="00626EAB" w:rsidP="00417EEA">
      <w:pPr>
        <w:rPr>
          <w:sz w:val="28"/>
          <w:szCs w:val="28"/>
        </w:rPr>
      </w:pPr>
      <w:r>
        <w:rPr>
          <w:sz w:val="28"/>
          <w:szCs w:val="28"/>
        </w:rPr>
        <w:t xml:space="preserve">Der Turnierplan wird kurzfristig auf unserer Homepage </w:t>
      </w:r>
    </w:p>
    <w:p w14:paraId="0425283B" w14:textId="77777777" w:rsidR="00626EAB" w:rsidRDefault="00626EAB" w:rsidP="00417EEA">
      <w:pPr>
        <w:rPr>
          <w:sz w:val="28"/>
          <w:szCs w:val="28"/>
        </w:rPr>
      </w:pPr>
      <w:hyperlink r:id="rId4" w:history="1">
        <w:r w:rsidRPr="0071713C">
          <w:rPr>
            <w:rStyle w:val="Hyperlink"/>
            <w:sz w:val="28"/>
            <w:szCs w:val="28"/>
          </w:rPr>
          <w:t>www.sk-sportverein.com</w:t>
        </w:r>
      </w:hyperlink>
      <w:r>
        <w:rPr>
          <w:sz w:val="28"/>
          <w:szCs w:val="28"/>
        </w:rPr>
        <w:t xml:space="preserve">  eingestellt (siehe 34.dssm). Der Turnierplan kann, wenn erforderlich, angepasst werden.</w:t>
      </w:r>
    </w:p>
    <w:p w14:paraId="2085122A" w14:textId="77777777" w:rsidR="008D7815" w:rsidRDefault="008D7815" w:rsidP="00417EEA">
      <w:pPr>
        <w:rPr>
          <w:sz w:val="28"/>
          <w:szCs w:val="28"/>
        </w:rPr>
      </w:pPr>
    </w:p>
    <w:p w14:paraId="2C16879C" w14:textId="77777777" w:rsidR="008D7815" w:rsidRDefault="008D7815" w:rsidP="00417EEA">
      <w:pPr>
        <w:rPr>
          <w:sz w:val="28"/>
          <w:szCs w:val="28"/>
        </w:rPr>
      </w:pPr>
      <w:r>
        <w:rPr>
          <w:sz w:val="28"/>
          <w:szCs w:val="28"/>
        </w:rPr>
        <w:t xml:space="preserve">9 Damen und 14 Herrenmannschaften sind angemeldet. </w:t>
      </w:r>
    </w:p>
    <w:p w14:paraId="775D47E8" w14:textId="77777777" w:rsidR="002B4975" w:rsidRDefault="002B4975" w:rsidP="00417EEA">
      <w:pPr>
        <w:rPr>
          <w:sz w:val="28"/>
          <w:szCs w:val="28"/>
        </w:rPr>
      </w:pPr>
    </w:p>
    <w:p w14:paraId="509C801F" w14:textId="77777777" w:rsidR="002B4975" w:rsidRPr="00B56196" w:rsidRDefault="002B4975" w:rsidP="00417EEA">
      <w:pPr>
        <w:rPr>
          <w:sz w:val="28"/>
          <w:szCs w:val="28"/>
        </w:rPr>
      </w:pPr>
    </w:p>
    <w:sectPr w:rsidR="002B4975" w:rsidRPr="00B56196" w:rsidSect="00122DD1"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EA"/>
    <w:rsid w:val="00122DD1"/>
    <w:rsid w:val="002B4975"/>
    <w:rsid w:val="002C3A83"/>
    <w:rsid w:val="002D4E54"/>
    <w:rsid w:val="003059C7"/>
    <w:rsid w:val="003E4E9F"/>
    <w:rsid w:val="00417EEA"/>
    <w:rsid w:val="005E1103"/>
    <w:rsid w:val="00626EAB"/>
    <w:rsid w:val="00715E22"/>
    <w:rsid w:val="00791EAC"/>
    <w:rsid w:val="007C07F6"/>
    <w:rsid w:val="007F78F8"/>
    <w:rsid w:val="008D7815"/>
    <w:rsid w:val="009B484C"/>
    <w:rsid w:val="009C044C"/>
    <w:rsid w:val="00B56196"/>
    <w:rsid w:val="00C8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833D"/>
  <w15:chartTrackingRefBased/>
  <w15:docId w15:val="{32C07F40-6F59-4922-93BF-E6DFF595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17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7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7E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7E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7E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7E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7E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7E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7E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7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7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7EE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7E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7E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7E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7E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7E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7E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7EE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7EE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7E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7E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7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7E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7EE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7EE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7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7EE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7E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26EA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6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-sportverein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Zeman</dc:creator>
  <cp:keywords/>
  <dc:description/>
  <cp:lastModifiedBy>Thomas Sauer</cp:lastModifiedBy>
  <cp:revision>2</cp:revision>
  <dcterms:created xsi:type="dcterms:W3CDTF">2025-05-28T14:24:00Z</dcterms:created>
  <dcterms:modified xsi:type="dcterms:W3CDTF">2025-05-28T14:24:00Z</dcterms:modified>
</cp:coreProperties>
</file>